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C5B" w:rsidRDefault="00272C5B" w:rsidP="00272C5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КОНСУЛЬТАЦИЯ ДЛЯ ПЕДАГОГОВ </w:t>
      </w:r>
    </w:p>
    <w:p w:rsidR="00272C5B" w:rsidRPr="001E22CF" w:rsidRDefault="00272C5B" w:rsidP="00272C5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«</w:t>
      </w:r>
      <w:r w:rsidRPr="001C7DA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ОРГАНИЗАЦИЯ РАБОТЫ ПО НАСТАВНИЧЕСТВУ В МДОУ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»</w:t>
      </w:r>
    </w:p>
    <w:p w:rsidR="00272C5B" w:rsidRDefault="00272C5B" w:rsidP="002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90D">
        <w:rPr>
          <w:rFonts w:ascii="Times New Roman" w:hAnsi="Times New Roman" w:cs="Times New Roman"/>
          <w:sz w:val="28"/>
          <w:szCs w:val="28"/>
        </w:rPr>
        <w:t>Требования современного обра</w:t>
      </w:r>
      <w:bookmarkStart w:id="0" w:name="_GoBack"/>
      <w:bookmarkEnd w:id="0"/>
      <w:r w:rsidRPr="00C9290D">
        <w:rPr>
          <w:rFonts w:ascii="Times New Roman" w:hAnsi="Times New Roman" w:cs="Times New Roman"/>
          <w:sz w:val="28"/>
          <w:szCs w:val="28"/>
        </w:rPr>
        <w:t xml:space="preserve">зования к педагогу </w:t>
      </w:r>
    </w:p>
    <w:p w:rsidR="00272C5B" w:rsidRPr="00C9290D" w:rsidRDefault="00272C5B" w:rsidP="00272C5B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90D">
        <w:rPr>
          <w:rFonts w:ascii="Times New Roman" w:hAnsi="Times New Roman" w:cs="Times New Roman"/>
          <w:sz w:val="28"/>
          <w:szCs w:val="28"/>
        </w:rPr>
        <w:t xml:space="preserve">знания тенденций инновационных изменений в системе современного образования, отличий традиционной, развивающей и личностно-ориентированной систем обучения; </w:t>
      </w:r>
    </w:p>
    <w:p w:rsidR="00272C5B" w:rsidRPr="00C9290D" w:rsidRDefault="00272C5B" w:rsidP="00272C5B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90D">
        <w:rPr>
          <w:rFonts w:ascii="Times New Roman" w:hAnsi="Times New Roman" w:cs="Times New Roman"/>
          <w:sz w:val="28"/>
          <w:szCs w:val="28"/>
        </w:rPr>
        <w:t xml:space="preserve"> понимание сущности педагогической технологии; </w:t>
      </w:r>
    </w:p>
    <w:p w:rsidR="00272C5B" w:rsidRPr="00C9290D" w:rsidRDefault="00272C5B" w:rsidP="00272C5B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90D">
        <w:rPr>
          <w:rFonts w:ascii="Times New Roman" w:hAnsi="Times New Roman" w:cs="Times New Roman"/>
          <w:sz w:val="28"/>
          <w:szCs w:val="28"/>
        </w:rPr>
        <w:t xml:space="preserve"> знание интерактивных форм и методов обучения, критериев технологичности; </w:t>
      </w:r>
    </w:p>
    <w:p w:rsidR="00272C5B" w:rsidRPr="00C9290D" w:rsidRDefault="00272C5B" w:rsidP="00272C5B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90D">
        <w:rPr>
          <w:rFonts w:ascii="Times New Roman" w:hAnsi="Times New Roman" w:cs="Times New Roman"/>
          <w:sz w:val="28"/>
          <w:szCs w:val="28"/>
        </w:rPr>
        <w:t xml:space="preserve">владения технологиями целеполагания, проектирования, диагностирования, построения оптимальной авторской методической системы, развитых дидактических, рефлексивных, проектировочных, диагностических умений; </w:t>
      </w:r>
    </w:p>
    <w:p w:rsidR="00272C5B" w:rsidRDefault="00272C5B" w:rsidP="00272C5B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90D">
        <w:rPr>
          <w:rFonts w:ascii="Times New Roman" w:hAnsi="Times New Roman" w:cs="Times New Roman"/>
          <w:sz w:val="28"/>
          <w:szCs w:val="28"/>
        </w:rPr>
        <w:t>умения анализировать и оценивать свой индивидуальный педагогический стиль, а также особенности и эффективность применяемых педагогических технологий и собственной педагогической деятельности в целом.</w:t>
      </w:r>
    </w:p>
    <w:p w:rsidR="00272C5B" w:rsidRDefault="00272C5B" w:rsidP="00272C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Наставничество</w:t>
      </w:r>
      <w:r w:rsidRPr="001E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одна из наиболее эффективных форм профессиональной адаптации, способствующая повышению профессиональной компетентности и закреплению педагогических кадров. </w:t>
      </w:r>
    </w:p>
    <w:p w:rsidR="00272C5B" w:rsidRPr="001E22CF" w:rsidRDefault="00272C5B" w:rsidP="00272C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наставника – помочь молодому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педагогу </w:t>
      </w:r>
      <w:r w:rsidRPr="001E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реализовать себя, развить личностные качества, коммуникативные и управленческие умения. Наиболее распространена в профессиональных образовательных организациях такая практика наставничества, как работа с начинающими педагогами, однако в современных динамичных условиях развивается и такая практика наставничества, которая охватывает не только начинающих педагогов, но и, в идеале, всех участников образовательного процесса.</w:t>
      </w:r>
    </w:p>
    <w:p w:rsidR="00272C5B" w:rsidRPr="001E22CF" w:rsidRDefault="00272C5B" w:rsidP="00272C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Наставничество</w:t>
      </w:r>
      <w:r w:rsidRPr="001E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может быть </w:t>
      </w:r>
      <w:r w:rsidRPr="001E2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коллективным</w:t>
      </w:r>
      <w:r w:rsidRPr="001E2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1E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за одним молодым или начинающим специалистом закрепляется несколько наставников, и </w:t>
      </w:r>
      <w:r w:rsidRPr="001E2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индивидуальным</w:t>
      </w:r>
      <w:r w:rsidRPr="001E22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1E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опыте работы нашего учреждения используется индивидуальная форма наставничества, хотя и другие педагоги всегда с готовностью делятся опытом и рады помочь молодому или начинающему коллеге.</w:t>
      </w:r>
    </w:p>
    <w:p w:rsidR="00272C5B" w:rsidRPr="001E22CF" w:rsidRDefault="00272C5B" w:rsidP="00272C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Наставничество направлено</w:t>
      </w:r>
      <w:r w:rsidRPr="001E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обеспечение более быстрого вхождения в должность молодого педагога и в нашей практике позволяет:</w:t>
      </w:r>
    </w:p>
    <w:p w:rsidR="00272C5B" w:rsidRDefault="00272C5B" w:rsidP="00272C5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повысить качество профессиональн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подготовки и квалификации;</w:t>
      </w:r>
    </w:p>
    <w:p w:rsidR="00272C5B" w:rsidRDefault="00272C5B" w:rsidP="00272C5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развить у молодых и начинающих специалистов позитивное отношение к педагогической деятельности, дать им возможность быстрее достичь рабочи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показателей, необходимых ОУ</w:t>
      </w:r>
    </w:p>
    <w:p w:rsidR="00272C5B" w:rsidRDefault="00272C5B" w:rsidP="00272C5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предоставить наставникам возможность карьерного роста, поощрить за хорошую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работу, признать их заслуги;</w:t>
      </w:r>
    </w:p>
    <w:p w:rsidR="00272C5B" w:rsidRPr="001E22CF" w:rsidRDefault="00272C5B" w:rsidP="00272C5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снизить текучесть кадров, уменьшив количество молодых специалистов, уволившихся в течение первых лет педагогической деятельности.</w:t>
      </w:r>
    </w:p>
    <w:p w:rsidR="00272C5B" w:rsidRPr="001E22CF" w:rsidRDefault="00272C5B" w:rsidP="00272C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 </w:t>
      </w:r>
      <w:r w:rsidRPr="001E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наставничества является оказание помощи молодым и начинающим педагогам в их профессиональном становлении, а также формирование в нашем образовательном учреждении кадрового ядра.</w:t>
      </w:r>
    </w:p>
    <w:p w:rsidR="00272C5B" w:rsidRPr="001E22CF" w:rsidRDefault="00272C5B" w:rsidP="00272C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 </w:t>
      </w:r>
      <w:r w:rsidRPr="001E2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задачами </w:t>
      </w:r>
      <w:r w:rsidRPr="001E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 наставничества мы считаем:</w:t>
      </w:r>
    </w:p>
    <w:p w:rsidR="00272C5B" w:rsidRDefault="00272C5B" w:rsidP="00272C5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привитие молодым и начинающим специалистам интереса к педагогической деятельности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закрепление педагогов в ДОУ;</w:t>
      </w:r>
    </w:p>
    <w:p w:rsidR="00272C5B" w:rsidRDefault="00272C5B" w:rsidP="00272C5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ускорение процесса профессионального становления педагога и развитие способности самостоятельно и качественно выполнять возложенные на него обязан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по занимаемой должности;</w:t>
      </w:r>
    </w:p>
    <w:p w:rsidR="00272C5B" w:rsidRPr="001E22CF" w:rsidRDefault="00272C5B" w:rsidP="00272C5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адаптация к корпоративной культуре, усвоение лучших традиций коллектива, правил поведения в образовательном учреждении, сознательное и творческое отношение к выполнению своих должностных обязанностей.</w:t>
      </w:r>
    </w:p>
    <w:p w:rsidR="00272C5B" w:rsidRPr="001E22CF" w:rsidRDefault="00272C5B" w:rsidP="00272C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формировании системы наставничества мы определяем такие </w:t>
      </w:r>
      <w:r w:rsidRPr="001E2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принципы</w:t>
      </w:r>
      <w:r w:rsidRPr="001E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72C5B" w:rsidRDefault="00272C5B" w:rsidP="00272C5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Добровольность и целеустре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мленность работы наставника.</w:t>
      </w:r>
    </w:p>
    <w:p w:rsidR="00272C5B" w:rsidRDefault="00272C5B" w:rsidP="00272C5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 наставника и подшефно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</w:p>
    <w:p w:rsidR="00272C5B" w:rsidRDefault="00272C5B" w:rsidP="00272C5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Личный пример наставника.</w:t>
      </w:r>
    </w:p>
    <w:p w:rsidR="00272C5B" w:rsidRDefault="00272C5B" w:rsidP="00272C5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и взаимное уважение.</w:t>
      </w:r>
    </w:p>
    <w:p w:rsidR="00272C5B" w:rsidRDefault="00272C5B" w:rsidP="00272C5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Уважительное отношение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мнению подшефного.</w:t>
      </w:r>
    </w:p>
    <w:p w:rsidR="00272C5B" w:rsidRDefault="00272C5B" w:rsidP="00272C5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 плановой деятельности наставника на воспитание и профессиональное становление подшефного.</w:t>
      </w:r>
    </w:p>
    <w:p w:rsidR="00272C5B" w:rsidRPr="001C7DAD" w:rsidRDefault="00272C5B" w:rsidP="00272C5B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7D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ВИДЫ НАСТАВНИЧЕСТВА:</w:t>
      </w:r>
    </w:p>
    <w:p w:rsidR="00272C5B" w:rsidRDefault="00272C5B" w:rsidP="00272C5B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Групповое </w:t>
      </w:r>
      <w:r w:rsidRPr="001C7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наставничество</w:t>
      </w:r>
    </w:p>
    <w:p w:rsidR="00272C5B" w:rsidRDefault="00272C5B" w:rsidP="00272C5B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Командное</w:t>
      </w:r>
      <w:r w:rsidRPr="001C7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наставничество</w:t>
      </w:r>
    </w:p>
    <w:p w:rsidR="00272C5B" w:rsidRDefault="00272C5B" w:rsidP="00272C5B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наставничество</w:t>
      </w:r>
    </w:p>
    <w:p w:rsidR="00272C5B" w:rsidRDefault="00272C5B" w:rsidP="00272C5B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Реверсивное наставничество</w:t>
      </w:r>
    </w:p>
    <w:p w:rsidR="00272C5B" w:rsidRDefault="00272C5B" w:rsidP="00272C5B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Виртуальное наставничество</w:t>
      </w:r>
    </w:p>
    <w:p w:rsidR="00272C5B" w:rsidRDefault="00272C5B" w:rsidP="00272C5B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Ситуационное наставничество</w:t>
      </w:r>
    </w:p>
    <w:p w:rsidR="00272C5B" w:rsidRDefault="00272C5B" w:rsidP="00272C5B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Наблюдательное наставничество</w:t>
      </w:r>
    </w:p>
    <w:p w:rsidR="00272C5B" w:rsidRDefault="00272C5B" w:rsidP="00272C5B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Наставничество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равных</w:t>
      </w:r>
      <w:proofErr w:type="gramEnd"/>
    </w:p>
    <w:p w:rsidR="00272C5B" w:rsidRPr="00C9290D" w:rsidRDefault="00272C5B" w:rsidP="00272C5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C9290D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lastRenderedPageBreak/>
        <w:t>НОРМАТИВНО-ПРАВОВЫЕ АКТЫ</w:t>
      </w:r>
    </w:p>
    <w:p w:rsidR="00272C5B" w:rsidRPr="00C9290D" w:rsidRDefault="00272C5B" w:rsidP="00272C5B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C9290D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 ФЕДЕРАЛЬНЫЙ УРОВЕНЬ</w:t>
      </w:r>
    </w:p>
    <w:p w:rsidR="00272C5B" w:rsidRPr="00C9290D" w:rsidRDefault="00272C5B" w:rsidP="00272C5B">
      <w:pPr>
        <w:pStyle w:val="a3"/>
        <w:numPr>
          <w:ilvl w:val="0"/>
          <w:numId w:val="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tgtFrame="_blank" w:history="1">
        <w:r w:rsidRPr="00C929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Указ Президента Российской Федерации о знаке отличия</w:t>
        </w:r>
        <w:proofErr w:type="gramStart"/>
        <w:r w:rsidRPr="00C929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З</w:t>
        </w:r>
        <w:proofErr w:type="gramEnd"/>
        <w:r w:rsidRPr="00C929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 наставничество </w:t>
        </w:r>
      </w:hyperlink>
    </w:p>
    <w:p w:rsidR="00272C5B" w:rsidRPr="00C9290D" w:rsidRDefault="00272C5B" w:rsidP="00272C5B">
      <w:pPr>
        <w:pStyle w:val="a3"/>
        <w:numPr>
          <w:ilvl w:val="0"/>
          <w:numId w:val="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tgtFrame="_blank" w:history="1">
        <w:r w:rsidRPr="00C929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Распоряжение </w:t>
        </w:r>
        <w:proofErr w:type="spellStart"/>
        <w:r w:rsidRPr="00C929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Минпросвещения</w:t>
        </w:r>
        <w:proofErr w:type="spellEnd"/>
        <w:r w:rsidRPr="00C929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России от 25 декабря 2019 г. №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  </w:r>
        <w:proofErr w:type="gramStart"/>
        <w:r w:rsidRPr="00C929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между</w:t>
        </w:r>
        <w:proofErr w:type="gramEnd"/>
        <w:r w:rsidRPr="00C929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обучающимися" </w:t>
        </w:r>
      </w:hyperlink>
    </w:p>
    <w:p w:rsidR="00272C5B" w:rsidRPr="00C9290D" w:rsidRDefault="00272C5B" w:rsidP="00272C5B">
      <w:pPr>
        <w:pStyle w:val="a3"/>
        <w:numPr>
          <w:ilvl w:val="0"/>
          <w:numId w:val="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8" w:tgtFrame="_blank" w:history="1">
        <w:r w:rsidRPr="00C929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Методические рекомендации по разработке и внедрению системы (целевой модели) наставничества педагогических работников в образовательных организациях (2021г.)</w:t>
        </w:r>
      </w:hyperlink>
      <w:r w:rsidRPr="00C929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72C5B" w:rsidRPr="00C9290D" w:rsidRDefault="00272C5B" w:rsidP="00272C5B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9" w:tgtFrame="_blank" w:history="1">
        <w:r w:rsidRPr="00C929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Распоряжение Правительства РФ от 31 декабря 2019 г. № 3273-р. 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 (с изменениями на 20 августа 2021 года) </w:t>
        </w:r>
      </w:hyperlink>
    </w:p>
    <w:p w:rsidR="00272C5B" w:rsidRPr="00C9290D" w:rsidRDefault="00272C5B" w:rsidP="00272C5B">
      <w:pPr>
        <w:spacing w:before="150"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9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РЕГИОНАЛЬНЫЙ УРОВЕНЬ</w:t>
      </w:r>
    </w:p>
    <w:p w:rsidR="00272C5B" w:rsidRPr="00C9290D" w:rsidRDefault="00272C5B" w:rsidP="00272C5B">
      <w:pPr>
        <w:pStyle w:val="a3"/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0" w:tgtFrame="_blank" w:history="1">
        <w:r w:rsidRPr="00C929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 министерства  общего и профессионального образования Ростовской области от 05.04.2022 года №7 «Об утверждении Положения о региональной системе (целевой модели) наставничества педагогических работников образовательных организаций» </w:t>
        </w:r>
      </w:hyperlink>
      <w:r w:rsidRPr="00C929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72C5B" w:rsidRPr="00C9290D" w:rsidRDefault="00272C5B" w:rsidP="00272C5B">
      <w:pPr>
        <w:pStyle w:val="a3"/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1" w:tgtFrame="_blank" w:history="1">
        <w:r w:rsidRPr="00C929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Целевая программа наставничества в Ростовской области до 2024 года «ВМЕСТЕ К УСПЕХУ» </w:t>
        </w:r>
      </w:hyperlink>
      <w:r w:rsidRPr="00C929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72C5B" w:rsidRPr="00C9290D" w:rsidRDefault="00272C5B" w:rsidP="00272C5B">
      <w:pPr>
        <w:spacing w:before="150"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9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НОРМАТИВНО — ПРАВОВЫЕ АКТЫ МБДОУ</w:t>
      </w:r>
    </w:p>
    <w:p w:rsidR="00272C5B" w:rsidRPr="00C9290D" w:rsidRDefault="00272C5B" w:rsidP="00272C5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2" w:tgtFrame="_blank" w:tooltip="Скачать этот файл" w:history="1">
        <w:r w:rsidRPr="00C929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Приказ о назначении куратора, наставников и наставляемых в рамках реализации целевой модели наставничества </w:t>
        </w:r>
      </w:hyperlink>
    </w:p>
    <w:p w:rsidR="00272C5B" w:rsidRPr="00C9290D" w:rsidRDefault="00272C5B" w:rsidP="00272C5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9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 о системе наставничестве в МБДОУ детском саду </w:t>
      </w:r>
      <w:r w:rsidRPr="00C929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0FFF1"/>
          <w:lang w:eastAsia="ru-RU"/>
        </w:rPr>
        <w:br/>
      </w:r>
    </w:p>
    <w:p w:rsidR="00272C5B" w:rsidRPr="00C9290D" w:rsidRDefault="00272C5B" w:rsidP="00272C5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9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Целевая модель наставничества педагогических работников в МБДОУ детском саду </w:t>
      </w:r>
    </w:p>
    <w:p w:rsidR="00272C5B" w:rsidRPr="001C7DAD" w:rsidRDefault="00272C5B" w:rsidP="00272C5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3" w:tgtFrame="_blank" w:tooltip="Скачать этот файл" w:history="1">
        <w:r w:rsidRPr="00C929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Дорожная карта (план мероприятий) по реализации Положения о системе наставничества педагогических работников в муниципальном бюджетном дошкольном образовательном учреждении детский сад </w:t>
        </w:r>
      </w:hyperlink>
    </w:p>
    <w:p w:rsidR="00272C5B" w:rsidRDefault="00272C5B" w:rsidP="00272C5B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взаимодействие с молодыми специалистами было конструктивным, наставнику необходимо помнить, что он не может и не должен постоянно поучать молодого и неопытного коллегу или только демонстрировать свой собственный опыт. Наставничество – это постоянный диалог, межличностная коммуникация, следовательно, наставник, прежде всего, должен быть </w:t>
      </w:r>
      <w:r w:rsidRPr="001E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терпеливым и целеустремленным. В своей работе с молодым педагогом он должен применять наиболее эффективные</w:t>
      </w:r>
      <w:r w:rsidRPr="001E2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E22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формы и методы:</w:t>
      </w:r>
      <w:r w:rsidRPr="001E2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72C5B" w:rsidRPr="00E770E3" w:rsidRDefault="00272C5B" w:rsidP="00272C5B">
      <w:pPr>
        <w:spacing w:after="0" w:line="240" w:lineRule="auto"/>
        <w:contextualSpacing/>
        <w:rPr>
          <w:rFonts w:ascii="Times New Roman" w:eastAsia="+mn-ea" w:hAnsi="Times New Roman" w:cs="Times New Roman"/>
          <w:color w:val="000000"/>
          <w:sz w:val="28"/>
          <w:szCs w:val="32"/>
          <w:lang w:eastAsia="ru-RU"/>
        </w:rPr>
      </w:pPr>
      <w:r w:rsidRPr="00245266">
        <w:rPr>
          <w:rFonts w:ascii="Times New Roman" w:eastAsia="+mn-ea" w:hAnsi="Times New Roman" w:cs="Times New Roman"/>
          <w:color w:val="000000"/>
          <w:sz w:val="28"/>
          <w:szCs w:val="32"/>
          <w:lang w:eastAsia="ru-RU"/>
        </w:rPr>
        <w:t>ФОРМЫ И МЕТОДЫ РАБОТ</w:t>
      </w:r>
      <w:r w:rsidRPr="00E770E3">
        <w:rPr>
          <w:rFonts w:ascii="Times New Roman" w:eastAsia="+mn-ea" w:hAnsi="Times New Roman" w:cs="Times New Roman"/>
          <w:color w:val="000000"/>
          <w:sz w:val="28"/>
          <w:szCs w:val="32"/>
          <w:lang w:eastAsia="ru-RU"/>
        </w:rPr>
        <w:t xml:space="preserve"> </w:t>
      </w:r>
      <w:r w:rsidRPr="00245266">
        <w:rPr>
          <w:rFonts w:ascii="Times New Roman" w:eastAsia="+mn-ea" w:hAnsi="Times New Roman" w:cs="Times New Roman"/>
          <w:color w:val="000000"/>
          <w:sz w:val="28"/>
          <w:szCs w:val="32"/>
          <w:lang w:eastAsia="ru-RU"/>
        </w:rPr>
        <w:t>С МОЛОДЫМИ ПЕДАГОГАМИ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1CFDA0F5" wp14:editId="49149F76">
            <wp:extent cx="5608320" cy="2560320"/>
            <wp:effectExtent l="0" t="0" r="68580" b="1143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272C5B" w:rsidRDefault="00272C5B" w:rsidP="00272C5B">
      <w:pPr>
        <w:jc w:val="center"/>
        <w:rPr>
          <w:rFonts w:ascii="Times New Roman" w:hAnsi="Times New Roman" w:cs="Times New Roman"/>
          <w:b/>
          <w:sz w:val="28"/>
        </w:rPr>
      </w:pPr>
      <w:r w:rsidRPr="002E5C1F">
        <w:rPr>
          <w:rFonts w:ascii="Times New Roman" w:hAnsi="Times New Roman" w:cs="Times New Roman"/>
          <w:b/>
          <w:sz w:val="28"/>
        </w:rPr>
        <w:t>ЭТАПЫ ОРГАНИЗАЦИИ НАСТАВНИЧЕСТВА:</w:t>
      </w:r>
    </w:p>
    <w:p w:rsidR="00272C5B" w:rsidRPr="00272C5B" w:rsidRDefault="00272C5B" w:rsidP="00272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C5B">
        <w:rPr>
          <w:rFonts w:ascii="Times New Roman" w:hAnsi="Times New Roman" w:cs="Times New Roman"/>
          <w:b/>
          <w:sz w:val="28"/>
          <w:szCs w:val="28"/>
        </w:rPr>
        <w:t>1 эта</w:t>
      </w:r>
      <w:proofErr w:type="gramStart"/>
      <w:r w:rsidRPr="00272C5B">
        <w:rPr>
          <w:rFonts w:ascii="Times New Roman" w:hAnsi="Times New Roman" w:cs="Times New Roman"/>
          <w:b/>
          <w:sz w:val="28"/>
          <w:szCs w:val="28"/>
        </w:rPr>
        <w:t>п-</w:t>
      </w:r>
      <w:proofErr w:type="gramEnd"/>
      <w:r w:rsidRPr="00272C5B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 xml:space="preserve"> ПОДГОТОВИТЕЛЬНЫЙ        ( подготовка условий формирование базы наставников, формирование наставляемых, отбор и обучение наставников)</w:t>
      </w:r>
    </w:p>
    <w:p w:rsidR="00272C5B" w:rsidRPr="00272C5B" w:rsidRDefault="00272C5B" w:rsidP="00272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C5B">
        <w:rPr>
          <w:rFonts w:ascii="Times New Roman" w:hAnsi="Times New Roman" w:cs="Times New Roman"/>
          <w:b/>
          <w:sz w:val="28"/>
          <w:szCs w:val="28"/>
        </w:rPr>
        <w:t>2 эта</w:t>
      </w:r>
      <w:proofErr w:type="gramStart"/>
      <w:r w:rsidRPr="00272C5B">
        <w:rPr>
          <w:rFonts w:ascii="Times New Roman" w:hAnsi="Times New Roman" w:cs="Times New Roman"/>
          <w:b/>
          <w:sz w:val="28"/>
          <w:szCs w:val="28"/>
        </w:rPr>
        <w:t>п-</w:t>
      </w:r>
      <w:proofErr w:type="gramEnd"/>
      <w:r w:rsidRPr="00272C5B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 xml:space="preserve"> ОСНОВНОЙ     ( формирование групп;         работа в группах)</w:t>
      </w:r>
    </w:p>
    <w:p w:rsidR="00272C5B" w:rsidRPr="00272C5B" w:rsidRDefault="00272C5B" w:rsidP="00272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C5B">
        <w:rPr>
          <w:rFonts w:ascii="Times New Roman" w:hAnsi="Times New Roman" w:cs="Times New Roman"/>
          <w:b/>
          <w:sz w:val="28"/>
          <w:szCs w:val="28"/>
        </w:rPr>
        <w:t>3 этап -</w:t>
      </w:r>
      <w:r w:rsidRPr="00272C5B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 xml:space="preserve"> ЗАКЛЮЧИТЕЛЬНЫЙ    </w:t>
      </w:r>
      <w:proofErr w:type="gramStart"/>
      <w:r w:rsidRPr="00272C5B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272C5B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завершение наставничества)</w:t>
      </w:r>
    </w:p>
    <w:p w:rsidR="00272C5B" w:rsidRPr="00272C5B" w:rsidRDefault="00272C5B" w:rsidP="00272C5B">
      <w:pPr>
        <w:rPr>
          <w:rFonts w:ascii="Times New Roman" w:hAnsi="Times New Roman" w:cs="Times New Roman"/>
          <w:b/>
          <w:sz w:val="28"/>
        </w:rPr>
      </w:pPr>
    </w:p>
    <w:p w:rsidR="00272C5B" w:rsidRDefault="00272C5B" w:rsidP="00272C5B"/>
    <w:p w:rsidR="005631DE" w:rsidRDefault="00272C5B"/>
    <w:sectPr w:rsidR="00563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2B0"/>
    <w:multiLevelType w:val="hybridMultilevel"/>
    <w:tmpl w:val="1FA457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2704E"/>
    <w:multiLevelType w:val="hybridMultilevel"/>
    <w:tmpl w:val="808276A8"/>
    <w:lvl w:ilvl="0" w:tplc="97E22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BE2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1E5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E4A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A2D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C8E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D49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426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BAB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2B06D9B"/>
    <w:multiLevelType w:val="hybridMultilevel"/>
    <w:tmpl w:val="67B4E8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513F1"/>
    <w:multiLevelType w:val="hybridMultilevel"/>
    <w:tmpl w:val="7200D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B51FC"/>
    <w:multiLevelType w:val="hybridMultilevel"/>
    <w:tmpl w:val="FFA873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409FD"/>
    <w:multiLevelType w:val="hybridMultilevel"/>
    <w:tmpl w:val="DA6014C2"/>
    <w:lvl w:ilvl="0" w:tplc="CA20A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C0B4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D26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989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F22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F0F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F84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0E1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C85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2202971"/>
    <w:multiLevelType w:val="hybridMultilevel"/>
    <w:tmpl w:val="0D6AF73A"/>
    <w:lvl w:ilvl="0" w:tplc="04360B88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E17DA6"/>
    <w:multiLevelType w:val="hybridMultilevel"/>
    <w:tmpl w:val="51244DBE"/>
    <w:lvl w:ilvl="0" w:tplc="D77A2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542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92F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9C6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9AA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32C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6C5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1012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CA18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A396356"/>
    <w:multiLevelType w:val="hybridMultilevel"/>
    <w:tmpl w:val="5BE61B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640F58"/>
    <w:multiLevelType w:val="hybridMultilevel"/>
    <w:tmpl w:val="9E80FB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A935B9"/>
    <w:multiLevelType w:val="hybridMultilevel"/>
    <w:tmpl w:val="6A9A1C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AD6182"/>
    <w:multiLevelType w:val="hybridMultilevel"/>
    <w:tmpl w:val="0726A3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0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B9B"/>
    <w:rsid w:val="00272C5B"/>
    <w:rsid w:val="00933967"/>
    <w:rsid w:val="009D1B9B"/>
    <w:rsid w:val="00D5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C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C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0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1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lokol.obr-tacin.ru/images/files/metoditchesie_rekomendacii_po_razvitiyu_i_vnedreniyu_sistemycelevoy_modeli_nastavnichetva_pedagogicheskih_rabotnikov_v_obrazovantelnyh_organizaciyah.pdf" TargetMode="External"/><Relationship Id="rId13" Type="http://schemas.openxmlformats.org/officeDocument/2006/relationships/hyperlink" Target="https://kolokol.obr-tacin.ru/images/files/dorozhnaya_karta__podpisano.pdf" TargetMode="External"/><Relationship Id="rId18" Type="http://schemas.microsoft.com/office/2007/relationships/diagramDrawing" Target="diagrams/drawing1.xml"/><Relationship Id="rId3" Type="http://schemas.microsoft.com/office/2007/relationships/stylesWithEffects" Target="stylesWithEffects.xml"/><Relationship Id="rId7" Type="http://schemas.openxmlformats.org/officeDocument/2006/relationships/hyperlink" Target="https://kolokol.obr-tacin.ru/images/files/rasporyazhenie_ministerstva_prosvescheniya_oo_25122019__r-145_ob_utverzhdenii_metodologii_celevoy_modeli_nastavnichestva_obuchayuschihsya_dlya_organizaciy_osuschestvlyayuschih_o.pdf" TargetMode="External"/><Relationship Id="rId12" Type="http://schemas.openxmlformats.org/officeDocument/2006/relationships/hyperlink" Target="https://kolokol.obr-tacin.ru/images/files/prikaz_o_naznachenii_kuratora_nastavnikov_i_nastavlyaemyh_v_ramkah_realizacii_celevoy_modeli_nastavnichestva_podpisano.pdf" TargetMode="External"/><Relationship Id="rId17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diagramQuickStyle" Target="diagrams/quickStyle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olokol.obr-tacin.ru/images/files/ukaz_prezidenta_rossiyskoy_federacii_o_znake_otlichiya_za_nastavnichestvo.pdf" TargetMode="External"/><Relationship Id="rId11" Type="http://schemas.openxmlformats.org/officeDocument/2006/relationships/hyperlink" Target="https://kolokol.obr-tacin.ru/images/files/celevaya_programma_nastavnichestva_v_rostovskoy_oblasti_do_2024_goda_vmeste_k_uspehu.pdf" TargetMode="Externa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10" Type="http://schemas.openxmlformats.org/officeDocument/2006/relationships/hyperlink" Target="https://kolokol.obr-tacin.ru/images/files/postanovlenie_ministerstva_obschego_i_professionalnogo_obrazovaniya_ro_ot_05042022_7_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olokol.obr-tacin.ru/images/files/rasporyazhenie_pravitelstva_rf_ot_31122019_3273-rob_utverzhdenii_osnovnyh_principov_nacionalnoy_sistemy_professionalnogo_rosta_pedagogicheskih_rabotnikov_rf.pdf" TargetMode="External"/><Relationship Id="rId14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AF6A38F-64CF-4331-8421-FD28223326D2}" type="doc">
      <dgm:prSet loTypeId="urn:microsoft.com/office/officeart/2008/layout/VerticalCurvedList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F7704CA-6637-4A89-A0C0-197E512CE91E}">
      <dgm:prSet/>
      <dgm:spPr>
        <a:xfrm>
          <a:off x="182349" y="116392"/>
          <a:ext cx="5394533" cy="232681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Обучение на рабочем месте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38A0D8AE-40C8-42D4-85CF-FA37923A482D}" type="parTrans" cxnId="{A2D352B2-6473-4F66-973A-2A075E0AF8AF}">
      <dgm:prSet/>
      <dgm:spPr/>
      <dgm:t>
        <a:bodyPr/>
        <a:lstStyle/>
        <a:p>
          <a:endParaRPr lang="ru-RU"/>
        </a:p>
      </dgm:t>
    </dgm:pt>
    <dgm:pt modelId="{DB555ED8-2ADC-450F-B7D2-DE5B138DB383}" type="sibTrans" cxnId="{A2D352B2-6473-4F66-973A-2A075E0AF8AF}">
      <dgm:prSet/>
      <dgm:spPr>
        <a:xfrm>
          <a:off x="-2893099" y="-445775"/>
          <a:ext cx="3451870" cy="3451870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4B09C6D1-5772-43BF-A38B-EC457DD66976}">
      <dgm:prSet custT="1"/>
      <dgm:spPr>
        <a:xfrm>
          <a:off x="393063" y="465619"/>
          <a:ext cx="5183818" cy="232681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3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Участие в работе методических объединений (ДОУ, района </a:t>
          </a:r>
          <a:r>
            <a:rPr lang="ru-RU" sz="14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);</a:t>
          </a:r>
        </a:p>
      </dgm:t>
    </dgm:pt>
    <dgm:pt modelId="{778135FA-9C29-463B-9FD6-D92073067774}" type="parTrans" cxnId="{75A1B213-5F76-451A-809D-2DE8AF9CA4DA}">
      <dgm:prSet/>
      <dgm:spPr/>
      <dgm:t>
        <a:bodyPr/>
        <a:lstStyle/>
        <a:p>
          <a:endParaRPr lang="ru-RU"/>
        </a:p>
      </dgm:t>
    </dgm:pt>
    <dgm:pt modelId="{949FBB4F-C625-47AA-808E-881F9D7D2E53}" type="sibTrans" cxnId="{75A1B213-5F76-451A-809D-2DE8AF9CA4DA}">
      <dgm:prSet/>
      <dgm:spPr/>
      <dgm:t>
        <a:bodyPr/>
        <a:lstStyle/>
        <a:p>
          <a:endParaRPr lang="ru-RU"/>
        </a:p>
      </dgm:t>
    </dgm:pt>
    <dgm:pt modelId="{55562E16-88C8-4822-85BB-261A19D8D7A6}">
      <dgm:prSet custT="1"/>
      <dgm:spPr>
        <a:xfrm>
          <a:off x="508533" y="814591"/>
          <a:ext cx="5068348" cy="232681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3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Самообразование</a:t>
          </a:r>
        </a:p>
      </dgm:t>
    </dgm:pt>
    <dgm:pt modelId="{111782EF-DC79-437D-98DC-E33C72C8EFAB}" type="parTrans" cxnId="{2132C355-36C2-4BE8-92E8-5037E68BEF96}">
      <dgm:prSet/>
      <dgm:spPr/>
      <dgm:t>
        <a:bodyPr/>
        <a:lstStyle/>
        <a:p>
          <a:endParaRPr lang="ru-RU"/>
        </a:p>
      </dgm:t>
    </dgm:pt>
    <dgm:pt modelId="{36A620E1-8636-466E-A9F0-379B74883568}" type="sibTrans" cxnId="{2132C355-36C2-4BE8-92E8-5037E68BEF96}">
      <dgm:prSet/>
      <dgm:spPr/>
      <dgm:t>
        <a:bodyPr/>
        <a:lstStyle/>
        <a:p>
          <a:endParaRPr lang="ru-RU"/>
        </a:p>
      </dgm:t>
    </dgm:pt>
    <dgm:pt modelId="{632563B5-8998-4883-996B-3BDF3A6ECC0A}">
      <dgm:prSet custT="1"/>
      <dgm:spPr>
        <a:xfrm>
          <a:off x="545402" y="1163819"/>
          <a:ext cx="5031479" cy="232681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3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Обучение на курсах повышения квалификации</a:t>
          </a:r>
        </a:p>
      </dgm:t>
    </dgm:pt>
    <dgm:pt modelId="{845029AA-FE25-4179-99B2-0C9E364813A9}" type="parTrans" cxnId="{407FC7ED-1FFD-4EB1-8A2D-407FD28E9188}">
      <dgm:prSet/>
      <dgm:spPr/>
      <dgm:t>
        <a:bodyPr/>
        <a:lstStyle/>
        <a:p>
          <a:endParaRPr lang="ru-RU"/>
        </a:p>
      </dgm:t>
    </dgm:pt>
    <dgm:pt modelId="{90AAF233-A6B5-443D-BE10-579CC73DCBD0}" type="sibTrans" cxnId="{407FC7ED-1FFD-4EB1-8A2D-407FD28E9188}">
      <dgm:prSet/>
      <dgm:spPr/>
      <dgm:t>
        <a:bodyPr/>
        <a:lstStyle/>
        <a:p>
          <a:endParaRPr lang="ru-RU"/>
        </a:p>
      </dgm:t>
    </dgm:pt>
    <dgm:pt modelId="{5094283F-5F5A-4EBD-82A0-224334AB8549}">
      <dgm:prSet custT="1"/>
      <dgm:spPr>
        <a:xfrm>
          <a:off x="508533" y="1513046"/>
          <a:ext cx="5068348" cy="232681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3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Открытые занятия</a:t>
          </a:r>
        </a:p>
      </dgm:t>
    </dgm:pt>
    <dgm:pt modelId="{6DE786F0-5512-4A94-87DA-0A8078AAABA9}" type="parTrans" cxnId="{F590E501-CC3F-4239-8EDF-A87C0DCCE2C0}">
      <dgm:prSet/>
      <dgm:spPr/>
      <dgm:t>
        <a:bodyPr/>
        <a:lstStyle/>
        <a:p>
          <a:endParaRPr lang="ru-RU"/>
        </a:p>
      </dgm:t>
    </dgm:pt>
    <dgm:pt modelId="{87966D99-BC87-41A7-81FF-C0385C334CCC}" type="sibTrans" cxnId="{F590E501-CC3F-4239-8EDF-A87C0DCCE2C0}">
      <dgm:prSet/>
      <dgm:spPr/>
      <dgm:t>
        <a:bodyPr/>
        <a:lstStyle/>
        <a:p>
          <a:endParaRPr lang="ru-RU"/>
        </a:p>
      </dgm:t>
    </dgm:pt>
    <dgm:pt modelId="{3F138DCE-9F6D-4E14-AC9F-485C1F1A8FC4}">
      <dgm:prSet custT="1"/>
      <dgm:spPr>
        <a:xfrm>
          <a:off x="393063" y="1862018"/>
          <a:ext cx="5183818" cy="232681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3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Решение и анализ педагогических сиутаций</a:t>
          </a:r>
        </a:p>
      </dgm:t>
    </dgm:pt>
    <dgm:pt modelId="{636D42A5-28CF-42B3-9A98-3D852A55F061}" type="parTrans" cxnId="{8491A307-F62F-49C0-998B-56C55249CC71}">
      <dgm:prSet/>
      <dgm:spPr/>
      <dgm:t>
        <a:bodyPr/>
        <a:lstStyle/>
        <a:p>
          <a:endParaRPr lang="ru-RU"/>
        </a:p>
      </dgm:t>
    </dgm:pt>
    <dgm:pt modelId="{2707C629-37E2-4165-B560-8BE3D2EDC290}" type="sibTrans" cxnId="{8491A307-F62F-49C0-998B-56C55249CC71}">
      <dgm:prSet/>
      <dgm:spPr/>
      <dgm:t>
        <a:bodyPr/>
        <a:lstStyle/>
        <a:p>
          <a:endParaRPr lang="ru-RU"/>
        </a:p>
      </dgm:t>
    </dgm:pt>
    <dgm:pt modelId="{76E21896-7E9F-43D3-8DA9-0604A145764D}">
      <dgm:prSet custT="1"/>
      <dgm:spPr>
        <a:xfrm>
          <a:off x="182349" y="2211245"/>
          <a:ext cx="5394533" cy="232681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3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Обучение составлению подробны планов конспектов и т.д</a:t>
          </a:r>
          <a:r>
            <a:rPr lang="ru-RU" sz="11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.</a:t>
          </a:r>
        </a:p>
      </dgm:t>
    </dgm:pt>
    <dgm:pt modelId="{C8EDDFD0-CACC-4AF2-A62C-121D1FA05F87}" type="parTrans" cxnId="{F6C2CF6A-E78B-44FB-A59F-D3C31E12017B}">
      <dgm:prSet/>
      <dgm:spPr/>
      <dgm:t>
        <a:bodyPr/>
        <a:lstStyle/>
        <a:p>
          <a:endParaRPr lang="ru-RU"/>
        </a:p>
      </dgm:t>
    </dgm:pt>
    <dgm:pt modelId="{33DC0D1F-DD49-4686-BCBB-0737C029B6A2}" type="sibTrans" cxnId="{F6C2CF6A-E78B-44FB-A59F-D3C31E12017B}">
      <dgm:prSet/>
      <dgm:spPr/>
      <dgm:t>
        <a:bodyPr/>
        <a:lstStyle/>
        <a:p>
          <a:endParaRPr lang="ru-RU"/>
        </a:p>
      </dgm:t>
    </dgm:pt>
    <dgm:pt modelId="{3869C0EA-53B7-4695-AC34-9A5CD90EA69A}">
      <dgm:prSet/>
      <dgm:spPr/>
      <dgm:t>
        <a:bodyPr/>
        <a:lstStyle/>
        <a:p>
          <a:endParaRPr lang="ru-RU"/>
        </a:p>
      </dgm:t>
    </dgm:pt>
    <dgm:pt modelId="{6087E6FC-EB33-43A4-A02A-C3006BC5A6A8}" type="parTrans" cxnId="{26D8EF0A-E72C-430C-A7D3-2EEF32F47CA7}">
      <dgm:prSet/>
      <dgm:spPr/>
      <dgm:t>
        <a:bodyPr/>
        <a:lstStyle/>
        <a:p>
          <a:endParaRPr lang="ru-RU"/>
        </a:p>
      </dgm:t>
    </dgm:pt>
    <dgm:pt modelId="{4B5018A1-F6F2-4E68-954A-6E0F497C3130}" type="sibTrans" cxnId="{26D8EF0A-E72C-430C-A7D3-2EEF32F47CA7}">
      <dgm:prSet/>
      <dgm:spPr/>
      <dgm:t>
        <a:bodyPr/>
        <a:lstStyle/>
        <a:p>
          <a:endParaRPr lang="ru-RU"/>
        </a:p>
      </dgm:t>
    </dgm:pt>
    <dgm:pt modelId="{4A69CA79-BF71-4EDC-8B62-0837033797CF}">
      <dgm:prSet/>
      <dgm:spPr/>
      <dgm:t>
        <a:bodyPr/>
        <a:lstStyle/>
        <a:p>
          <a:endParaRPr lang="ru-RU"/>
        </a:p>
      </dgm:t>
    </dgm:pt>
    <dgm:pt modelId="{94A35A5D-9D2B-43CF-AA17-9D81261BB5D1}" type="parTrans" cxnId="{5EA98967-E9E2-4096-B380-CEEA071DABB2}">
      <dgm:prSet/>
      <dgm:spPr/>
      <dgm:t>
        <a:bodyPr/>
        <a:lstStyle/>
        <a:p>
          <a:endParaRPr lang="ru-RU"/>
        </a:p>
      </dgm:t>
    </dgm:pt>
    <dgm:pt modelId="{917CD2B8-27E2-41DA-9AF2-D29FCB1EE0C9}" type="sibTrans" cxnId="{5EA98967-E9E2-4096-B380-CEEA071DABB2}">
      <dgm:prSet/>
      <dgm:spPr/>
      <dgm:t>
        <a:bodyPr/>
        <a:lstStyle/>
        <a:p>
          <a:endParaRPr lang="ru-RU"/>
        </a:p>
      </dgm:t>
    </dgm:pt>
    <dgm:pt modelId="{F825B9DC-4360-47D2-9519-7DCB8F9B19C8}">
      <dgm:prSet/>
      <dgm:spPr/>
      <dgm:t>
        <a:bodyPr/>
        <a:lstStyle/>
        <a:p>
          <a:endParaRPr lang="ru-RU"/>
        </a:p>
      </dgm:t>
    </dgm:pt>
    <dgm:pt modelId="{ECB19FCC-8ED6-4906-9980-1CD51E29DB34}" type="parTrans" cxnId="{77FA1672-8203-4006-B5F7-AA99593B9CC9}">
      <dgm:prSet/>
      <dgm:spPr/>
      <dgm:t>
        <a:bodyPr/>
        <a:lstStyle/>
        <a:p>
          <a:endParaRPr lang="ru-RU"/>
        </a:p>
      </dgm:t>
    </dgm:pt>
    <dgm:pt modelId="{8DBE4769-00B8-4AE7-A882-F2C1FCAE4A73}" type="sibTrans" cxnId="{77FA1672-8203-4006-B5F7-AA99593B9CC9}">
      <dgm:prSet/>
      <dgm:spPr/>
      <dgm:t>
        <a:bodyPr/>
        <a:lstStyle/>
        <a:p>
          <a:endParaRPr lang="ru-RU"/>
        </a:p>
      </dgm:t>
    </dgm:pt>
    <dgm:pt modelId="{294398FD-A4F4-48B0-8AA1-FE46C44ED3AA}">
      <dgm:prSet/>
      <dgm:spPr/>
      <dgm:t>
        <a:bodyPr/>
        <a:lstStyle/>
        <a:p>
          <a:endParaRPr lang="ru-RU"/>
        </a:p>
      </dgm:t>
    </dgm:pt>
    <dgm:pt modelId="{2E7D528D-5D3A-431B-9E44-22A9C75F9A69}" type="parTrans" cxnId="{D1FCF3D6-ECD7-4919-A67C-B55777EE0B42}">
      <dgm:prSet/>
      <dgm:spPr/>
      <dgm:t>
        <a:bodyPr/>
        <a:lstStyle/>
        <a:p>
          <a:endParaRPr lang="ru-RU"/>
        </a:p>
      </dgm:t>
    </dgm:pt>
    <dgm:pt modelId="{B1F22E81-7E1B-41FA-80C5-53336EAF96F7}" type="sibTrans" cxnId="{D1FCF3D6-ECD7-4919-A67C-B55777EE0B42}">
      <dgm:prSet/>
      <dgm:spPr/>
      <dgm:t>
        <a:bodyPr/>
        <a:lstStyle/>
        <a:p>
          <a:endParaRPr lang="ru-RU"/>
        </a:p>
      </dgm:t>
    </dgm:pt>
    <dgm:pt modelId="{2360D901-C808-4601-8DA1-7902A168879F}" type="pres">
      <dgm:prSet presAssocID="{DAF6A38F-64CF-4331-8421-FD28223326D2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ru-RU"/>
        </a:p>
      </dgm:t>
    </dgm:pt>
    <dgm:pt modelId="{E4E38EF3-4141-4D74-B910-F3401ADB1EA2}" type="pres">
      <dgm:prSet presAssocID="{DAF6A38F-64CF-4331-8421-FD28223326D2}" presName="Name1" presStyleCnt="0"/>
      <dgm:spPr/>
    </dgm:pt>
    <dgm:pt modelId="{4B743BB3-BF13-4D8F-BE6A-9AAE9843B7D1}" type="pres">
      <dgm:prSet presAssocID="{DAF6A38F-64CF-4331-8421-FD28223326D2}" presName="cycle" presStyleCnt="0"/>
      <dgm:spPr/>
    </dgm:pt>
    <dgm:pt modelId="{64C0DCDE-B882-463C-B120-034B5F98B656}" type="pres">
      <dgm:prSet presAssocID="{DAF6A38F-64CF-4331-8421-FD28223326D2}" presName="srcNode" presStyleLbl="node1" presStyleIdx="0" presStyleCnt="7"/>
      <dgm:spPr/>
    </dgm:pt>
    <dgm:pt modelId="{2DFF8848-0613-4E73-89FF-86538CF0A45D}" type="pres">
      <dgm:prSet presAssocID="{DAF6A38F-64CF-4331-8421-FD28223326D2}" presName="conn" presStyleLbl="parChTrans1D2" presStyleIdx="0" presStyleCnt="1"/>
      <dgm:spPr>
        <a:prstGeom prst="blockArc">
          <a:avLst>
            <a:gd name="adj1" fmla="val 18900000"/>
            <a:gd name="adj2" fmla="val 2700000"/>
            <a:gd name="adj3" fmla="val 626"/>
          </a:avLst>
        </a:prstGeom>
      </dgm:spPr>
      <dgm:t>
        <a:bodyPr/>
        <a:lstStyle/>
        <a:p>
          <a:endParaRPr lang="ru-RU"/>
        </a:p>
      </dgm:t>
    </dgm:pt>
    <dgm:pt modelId="{08A3074A-2168-4846-9060-AA033B1BCADF}" type="pres">
      <dgm:prSet presAssocID="{DAF6A38F-64CF-4331-8421-FD28223326D2}" presName="extraNode" presStyleLbl="node1" presStyleIdx="0" presStyleCnt="7"/>
      <dgm:spPr/>
    </dgm:pt>
    <dgm:pt modelId="{EE6012D2-1318-4093-BAEA-F32E9B495077}" type="pres">
      <dgm:prSet presAssocID="{DAF6A38F-64CF-4331-8421-FD28223326D2}" presName="dstNode" presStyleLbl="node1" presStyleIdx="0" presStyleCnt="7"/>
      <dgm:spPr/>
    </dgm:pt>
    <dgm:pt modelId="{289C2058-11D2-4870-8963-37DE1A709167}" type="pres">
      <dgm:prSet presAssocID="{3F7704CA-6637-4A89-A0C0-197E512CE91E}" presName="text_1" presStyleLbl="node1" presStyleIdx="0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9EA9B8D5-54BB-46EF-A806-E812BEF61C2C}" type="pres">
      <dgm:prSet presAssocID="{3F7704CA-6637-4A89-A0C0-197E512CE91E}" presName="accent_1" presStyleCnt="0"/>
      <dgm:spPr/>
    </dgm:pt>
    <dgm:pt modelId="{42384214-C5EE-4019-AA61-7BCD320B14FB}" type="pres">
      <dgm:prSet presAssocID="{3F7704CA-6637-4A89-A0C0-197E512CE91E}" presName="accentRepeatNode" presStyleLbl="solidFgAcc1" presStyleIdx="0" presStyleCnt="7"/>
      <dgm:spPr>
        <a:xfrm>
          <a:off x="36923" y="87306"/>
          <a:ext cx="290852" cy="290852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C8EFE5E7-8F0B-4530-97A8-D4997F35E1D0}" type="pres">
      <dgm:prSet presAssocID="{4B09C6D1-5772-43BF-A38B-EC457DD66976}" presName="text_2" presStyleLbl="node1" presStyleIdx="1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33A4B21A-ED78-4727-A7F1-5B3FEA3C40A3}" type="pres">
      <dgm:prSet presAssocID="{4B09C6D1-5772-43BF-A38B-EC457DD66976}" presName="accent_2" presStyleCnt="0"/>
      <dgm:spPr/>
    </dgm:pt>
    <dgm:pt modelId="{C1D91AB5-E158-4489-BC40-A3CD126A0AAA}" type="pres">
      <dgm:prSet presAssocID="{4B09C6D1-5772-43BF-A38B-EC457DD66976}" presName="accentRepeatNode" presStyleLbl="solidFgAcc1" presStyleIdx="1" presStyleCnt="7"/>
      <dgm:spPr>
        <a:xfrm>
          <a:off x="247637" y="436534"/>
          <a:ext cx="290852" cy="290852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24F72A3-31B3-410F-ABFC-E963010A2F46}" type="pres">
      <dgm:prSet presAssocID="{55562E16-88C8-4822-85BB-261A19D8D7A6}" presName="text_3" presStyleLbl="node1" presStyleIdx="2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EF2D631E-DEAB-4202-8636-2065CB9A7A25}" type="pres">
      <dgm:prSet presAssocID="{55562E16-88C8-4822-85BB-261A19D8D7A6}" presName="accent_3" presStyleCnt="0"/>
      <dgm:spPr/>
    </dgm:pt>
    <dgm:pt modelId="{5A3E26E6-4250-4EF2-8F2F-B50702490D29}" type="pres">
      <dgm:prSet presAssocID="{55562E16-88C8-4822-85BB-261A19D8D7A6}" presName="accentRepeatNode" presStyleLbl="solidFgAcc1" presStyleIdx="2" presStyleCnt="7"/>
      <dgm:spPr>
        <a:xfrm>
          <a:off x="363107" y="785506"/>
          <a:ext cx="290852" cy="290852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53ECCD90-306D-4E14-A8B0-406D109C79A1}" type="pres">
      <dgm:prSet presAssocID="{632563B5-8998-4883-996B-3BDF3A6ECC0A}" presName="text_4" presStyleLbl="node1" presStyleIdx="3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1FA9311B-6A24-42F5-986B-964E226E41D1}" type="pres">
      <dgm:prSet presAssocID="{632563B5-8998-4883-996B-3BDF3A6ECC0A}" presName="accent_4" presStyleCnt="0"/>
      <dgm:spPr/>
    </dgm:pt>
    <dgm:pt modelId="{145179A7-BE2C-48D3-BCEC-01534293A646}" type="pres">
      <dgm:prSet presAssocID="{632563B5-8998-4883-996B-3BDF3A6ECC0A}" presName="accentRepeatNode" presStyleLbl="solidFgAcc1" presStyleIdx="3" presStyleCnt="7"/>
      <dgm:spPr>
        <a:xfrm>
          <a:off x="399976" y="1134733"/>
          <a:ext cx="290852" cy="290852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73611A8-40AC-42EF-8C24-0F9269D285E6}" type="pres">
      <dgm:prSet presAssocID="{5094283F-5F5A-4EBD-82A0-224334AB8549}" presName="text_5" presStyleLbl="node1" presStyleIdx="4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F967E8B2-0D8F-4AD3-A9DB-19A15E97F23C}" type="pres">
      <dgm:prSet presAssocID="{5094283F-5F5A-4EBD-82A0-224334AB8549}" presName="accent_5" presStyleCnt="0"/>
      <dgm:spPr/>
    </dgm:pt>
    <dgm:pt modelId="{802CE38E-8C67-42B7-9AC5-87E5E4893672}" type="pres">
      <dgm:prSet presAssocID="{5094283F-5F5A-4EBD-82A0-224334AB8549}" presName="accentRepeatNode" presStyleLbl="solidFgAcc1" presStyleIdx="4" presStyleCnt="7"/>
      <dgm:spPr>
        <a:xfrm>
          <a:off x="363107" y="1483961"/>
          <a:ext cx="290852" cy="290852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9C2C7032-996B-4075-8398-6AD0460BC038}" type="pres">
      <dgm:prSet presAssocID="{3F138DCE-9F6D-4E14-AC9F-485C1F1A8FC4}" presName="text_6" presStyleLbl="node1" presStyleIdx="5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6D8C0922-95AD-4585-9D3B-205612378E99}" type="pres">
      <dgm:prSet presAssocID="{3F138DCE-9F6D-4E14-AC9F-485C1F1A8FC4}" presName="accent_6" presStyleCnt="0"/>
      <dgm:spPr/>
    </dgm:pt>
    <dgm:pt modelId="{A9673F63-922E-4813-9B96-19A9F78A2D6C}" type="pres">
      <dgm:prSet presAssocID="{3F138DCE-9F6D-4E14-AC9F-485C1F1A8FC4}" presName="accentRepeatNode" presStyleLbl="solidFgAcc1" presStyleIdx="5" presStyleCnt="7"/>
      <dgm:spPr>
        <a:xfrm>
          <a:off x="247637" y="1832933"/>
          <a:ext cx="290852" cy="290852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D69194CC-0767-4E03-9EBC-D351D0111AEF}" type="pres">
      <dgm:prSet presAssocID="{76E21896-7E9F-43D3-8DA9-0604A145764D}" presName="text_7" presStyleLbl="node1" presStyleIdx="6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E8EC7418-CC14-470A-A3C8-0BD560B36E8F}" type="pres">
      <dgm:prSet presAssocID="{76E21896-7E9F-43D3-8DA9-0604A145764D}" presName="accent_7" presStyleCnt="0"/>
      <dgm:spPr/>
    </dgm:pt>
    <dgm:pt modelId="{12B4F60B-E97F-4E29-A706-A24F19A3AB2D}" type="pres">
      <dgm:prSet presAssocID="{76E21896-7E9F-43D3-8DA9-0604A145764D}" presName="accentRepeatNode" presStyleLbl="solidFgAcc1" presStyleIdx="6" presStyleCnt="7"/>
      <dgm:spPr>
        <a:xfrm>
          <a:off x="36923" y="2182160"/>
          <a:ext cx="290852" cy="290852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</dgm:ptLst>
  <dgm:cxnLst>
    <dgm:cxn modelId="{75A1B213-5F76-451A-809D-2DE8AF9CA4DA}" srcId="{DAF6A38F-64CF-4331-8421-FD28223326D2}" destId="{4B09C6D1-5772-43BF-A38B-EC457DD66976}" srcOrd="1" destOrd="0" parTransId="{778135FA-9C29-463B-9FD6-D92073067774}" sibTransId="{949FBB4F-C625-47AA-808E-881F9D7D2E53}"/>
    <dgm:cxn modelId="{F81801A4-5D97-4F53-A7CC-2550A36A22BA}" type="presOf" srcId="{55562E16-88C8-4822-85BB-261A19D8D7A6}" destId="{224F72A3-31B3-410F-ABFC-E963010A2F46}" srcOrd="0" destOrd="0" presId="urn:microsoft.com/office/officeart/2008/layout/VerticalCurvedList"/>
    <dgm:cxn modelId="{F6C2CF6A-E78B-44FB-A59F-D3C31E12017B}" srcId="{DAF6A38F-64CF-4331-8421-FD28223326D2}" destId="{76E21896-7E9F-43D3-8DA9-0604A145764D}" srcOrd="6" destOrd="0" parTransId="{C8EDDFD0-CACC-4AF2-A62C-121D1FA05F87}" sibTransId="{33DC0D1F-DD49-4686-BCBB-0737C029B6A2}"/>
    <dgm:cxn modelId="{77FA1672-8203-4006-B5F7-AA99593B9CC9}" srcId="{DAF6A38F-64CF-4331-8421-FD28223326D2}" destId="{F825B9DC-4360-47D2-9519-7DCB8F9B19C8}" srcOrd="8" destOrd="0" parTransId="{ECB19FCC-8ED6-4906-9980-1CD51E29DB34}" sibTransId="{8DBE4769-00B8-4AE7-A882-F2C1FCAE4A73}"/>
    <dgm:cxn modelId="{774EA37D-EC84-4107-9113-1F1B67428298}" type="presOf" srcId="{3F138DCE-9F6D-4E14-AC9F-485C1F1A8FC4}" destId="{9C2C7032-996B-4075-8398-6AD0460BC038}" srcOrd="0" destOrd="0" presId="urn:microsoft.com/office/officeart/2008/layout/VerticalCurvedList"/>
    <dgm:cxn modelId="{26B60902-C13C-4FFD-B864-5604E9B85E77}" type="presOf" srcId="{DB555ED8-2ADC-450F-B7D2-DE5B138DB383}" destId="{2DFF8848-0613-4E73-89FF-86538CF0A45D}" srcOrd="0" destOrd="0" presId="urn:microsoft.com/office/officeart/2008/layout/VerticalCurvedList"/>
    <dgm:cxn modelId="{7AC194B0-D00F-491B-96A8-C8B3AFADC3DD}" type="presOf" srcId="{4B09C6D1-5772-43BF-A38B-EC457DD66976}" destId="{C8EFE5E7-8F0B-4530-97A8-D4997F35E1D0}" srcOrd="0" destOrd="0" presId="urn:microsoft.com/office/officeart/2008/layout/VerticalCurvedList"/>
    <dgm:cxn modelId="{0E4D4F3C-6AE1-4998-BEE4-4C23E5E7077D}" type="presOf" srcId="{76E21896-7E9F-43D3-8DA9-0604A145764D}" destId="{D69194CC-0767-4E03-9EBC-D351D0111AEF}" srcOrd="0" destOrd="0" presId="urn:microsoft.com/office/officeart/2008/layout/VerticalCurvedList"/>
    <dgm:cxn modelId="{A2D352B2-6473-4F66-973A-2A075E0AF8AF}" srcId="{DAF6A38F-64CF-4331-8421-FD28223326D2}" destId="{3F7704CA-6637-4A89-A0C0-197E512CE91E}" srcOrd="0" destOrd="0" parTransId="{38A0D8AE-40C8-42D4-85CF-FA37923A482D}" sibTransId="{DB555ED8-2ADC-450F-B7D2-DE5B138DB383}"/>
    <dgm:cxn modelId="{8491A307-F62F-49C0-998B-56C55249CC71}" srcId="{DAF6A38F-64CF-4331-8421-FD28223326D2}" destId="{3F138DCE-9F6D-4E14-AC9F-485C1F1A8FC4}" srcOrd="5" destOrd="0" parTransId="{636D42A5-28CF-42B3-9A98-3D852A55F061}" sibTransId="{2707C629-37E2-4165-B560-8BE3D2EDC290}"/>
    <dgm:cxn modelId="{AC3A7E81-E2F2-42DE-84D8-D19083D72298}" type="presOf" srcId="{3F7704CA-6637-4A89-A0C0-197E512CE91E}" destId="{289C2058-11D2-4870-8963-37DE1A709167}" srcOrd="0" destOrd="0" presId="urn:microsoft.com/office/officeart/2008/layout/VerticalCurvedList"/>
    <dgm:cxn modelId="{2132C355-36C2-4BE8-92E8-5037E68BEF96}" srcId="{DAF6A38F-64CF-4331-8421-FD28223326D2}" destId="{55562E16-88C8-4822-85BB-261A19D8D7A6}" srcOrd="2" destOrd="0" parTransId="{111782EF-DC79-437D-98DC-E33C72C8EFAB}" sibTransId="{36A620E1-8636-466E-A9F0-379B74883568}"/>
    <dgm:cxn modelId="{91D3CB68-617F-40CE-9689-62DE1225C058}" type="presOf" srcId="{632563B5-8998-4883-996B-3BDF3A6ECC0A}" destId="{53ECCD90-306D-4E14-A8B0-406D109C79A1}" srcOrd="0" destOrd="0" presId="urn:microsoft.com/office/officeart/2008/layout/VerticalCurvedList"/>
    <dgm:cxn modelId="{D1FCF3D6-ECD7-4919-A67C-B55777EE0B42}" srcId="{DAF6A38F-64CF-4331-8421-FD28223326D2}" destId="{294398FD-A4F4-48B0-8AA1-FE46C44ED3AA}" srcOrd="7" destOrd="0" parTransId="{2E7D528D-5D3A-431B-9E44-22A9C75F9A69}" sibTransId="{B1F22E81-7E1B-41FA-80C5-53336EAF96F7}"/>
    <dgm:cxn modelId="{F590E501-CC3F-4239-8EDF-A87C0DCCE2C0}" srcId="{DAF6A38F-64CF-4331-8421-FD28223326D2}" destId="{5094283F-5F5A-4EBD-82A0-224334AB8549}" srcOrd="4" destOrd="0" parTransId="{6DE786F0-5512-4A94-87DA-0A8078AAABA9}" sibTransId="{87966D99-BC87-41A7-81FF-C0385C334CCC}"/>
    <dgm:cxn modelId="{28BF8FD6-D6F1-4C7D-8BD6-4002CE6CFEE0}" type="presOf" srcId="{5094283F-5F5A-4EBD-82A0-224334AB8549}" destId="{273611A8-40AC-42EF-8C24-0F9269D285E6}" srcOrd="0" destOrd="0" presId="urn:microsoft.com/office/officeart/2008/layout/VerticalCurvedList"/>
    <dgm:cxn modelId="{5EA98967-E9E2-4096-B380-CEEA071DABB2}" srcId="{DAF6A38F-64CF-4331-8421-FD28223326D2}" destId="{4A69CA79-BF71-4EDC-8B62-0837033797CF}" srcOrd="9" destOrd="0" parTransId="{94A35A5D-9D2B-43CF-AA17-9D81261BB5D1}" sibTransId="{917CD2B8-27E2-41DA-9AF2-D29FCB1EE0C9}"/>
    <dgm:cxn modelId="{DC87EB22-D1D2-4D9C-A9CE-0B23484F79F8}" type="presOf" srcId="{DAF6A38F-64CF-4331-8421-FD28223326D2}" destId="{2360D901-C808-4601-8DA1-7902A168879F}" srcOrd="0" destOrd="0" presId="urn:microsoft.com/office/officeart/2008/layout/VerticalCurvedList"/>
    <dgm:cxn modelId="{407FC7ED-1FFD-4EB1-8A2D-407FD28E9188}" srcId="{DAF6A38F-64CF-4331-8421-FD28223326D2}" destId="{632563B5-8998-4883-996B-3BDF3A6ECC0A}" srcOrd="3" destOrd="0" parTransId="{845029AA-FE25-4179-99B2-0C9E364813A9}" sibTransId="{90AAF233-A6B5-443D-BE10-579CC73DCBD0}"/>
    <dgm:cxn modelId="{26D8EF0A-E72C-430C-A7D3-2EEF32F47CA7}" srcId="{DAF6A38F-64CF-4331-8421-FD28223326D2}" destId="{3869C0EA-53B7-4695-AC34-9A5CD90EA69A}" srcOrd="10" destOrd="0" parTransId="{6087E6FC-EB33-43A4-A02A-C3006BC5A6A8}" sibTransId="{4B5018A1-F6F2-4E68-954A-6E0F497C3130}"/>
    <dgm:cxn modelId="{09119615-CB9F-4DE9-BBEB-1B98871E9B4A}" type="presParOf" srcId="{2360D901-C808-4601-8DA1-7902A168879F}" destId="{E4E38EF3-4141-4D74-B910-F3401ADB1EA2}" srcOrd="0" destOrd="0" presId="urn:microsoft.com/office/officeart/2008/layout/VerticalCurvedList"/>
    <dgm:cxn modelId="{D6C19D41-C552-435D-9421-B6FFAB588BF6}" type="presParOf" srcId="{E4E38EF3-4141-4D74-B910-F3401ADB1EA2}" destId="{4B743BB3-BF13-4D8F-BE6A-9AAE9843B7D1}" srcOrd="0" destOrd="0" presId="urn:microsoft.com/office/officeart/2008/layout/VerticalCurvedList"/>
    <dgm:cxn modelId="{E60D92EF-9C77-4E49-AB9A-88FC2D795092}" type="presParOf" srcId="{4B743BB3-BF13-4D8F-BE6A-9AAE9843B7D1}" destId="{64C0DCDE-B882-463C-B120-034B5F98B656}" srcOrd="0" destOrd="0" presId="urn:microsoft.com/office/officeart/2008/layout/VerticalCurvedList"/>
    <dgm:cxn modelId="{6C009971-51B5-4A81-93FF-A18AD95B22D8}" type="presParOf" srcId="{4B743BB3-BF13-4D8F-BE6A-9AAE9843B7D1}" destId="{2DFF8848-0613-4E73-89FF-86538CF0A45D}" srcOrd="1" destOrd="0" presId="urn:microsoft.com/office/officeart/2008/layout/VerticalCurvedList"/>
    <dgm:cxn modelId="{3E17ABD5-810B-4F40-AA55-F735F3B15D53}" type="presParOf" srcId="{4B743BB3-BF13-4D8F-BE6A-9AAE9843B7D1}" destId="{08A3074A-2168-4846-9060-AA033B1BCADF}" srcOrd="2" destOrd="0" presId="urn:microsoft.com/office/officeart/2008/layout/VerticalCurvedList"/>
    <dgm:cxn modelId="{19728B48-CE8D-430B-9DE2-484DF866F8DF}" type="presParOf" srcId="{4B743BB3-BF13-4D8F-BE6A-9AAE9843B7D1}" destId="{EE6012D2-1318-4093-BAEA-F32E9B495077}" srcOrd="3" destOrd="0" presId="urn:microsoft.com/office/officeart/2008/layout/VerticalCurvedList"/>
    <dgm:cxn modelId="{F3FC2E90-C77B-4058-BA9B-7D46849805AD}" type="presParOf" srcId="{E4E38EF3-4141-4D74-B910-F3401ADB1EA2}" destId="{289C2058-11D2-4870-8963-37DE1A709167}" srcOrd="1" destOrd="0" presId="urn:microsoft.com/office/officeart/2008/layout/VerticalCurvedList"/>
    <dgm:cxn modelId="{70B5AE4A-7F87-4844-A9BB-8A867C2CCD41}" type="presParOf" srcId="{E4E38EF3-4141-4D74-B910-F3401ADB1EA2}" destId="{9EA9B8D5-54BB-46EF-A806-E812BEF61C2C}" srcOrd="2" destOrd="0" presId="urn:microsoft.com/office/officeart/2008/layout/VerticalCurvedList"/>
    <dgm:cxn modelId="{2DDCAE4A-C799-4334-A085-4A8B4A7EC3DD}" type="presParOf" srcId="{9EA9B8D5-54BB-46EF-A806-E812BEF61C2C}" destId="{42384214-C5EE-4019-AA61-7BCD320B14FB}" srcOrd="0" destOrd="0" presId="urn:microsoft.com/office/officeart/2008/layout/VerticalCurvedList"/>
    <dgm:cxn modelId="{AE18FAE3-98DC-4A25-8443-432BC8F764E5}" type="presParOf" srcId="{E4E38EF3-4141-4D74-B910-F3401ADB1EA2}" destId="{C8EFE5E7-8F0B-4530-97A8-D4997F35E1D0}" srcOrd="3" destOrd="0" presId="urn:microsoft.com/office/officeart/2008/layout/VerticalCurvedList"/>
    <dgm:cxn modelId="{E823CA19-0AC0-432D-A6B8-76F03091261D}" type="presParOf" srcId="{E4E38EF3-4141-4D74-B910-F3401ADB1EA2}" destId="{33A4B21A-ED78-4727-A7F1-5B3FEA3C40A3}" srcOrd="4" destOrd="0" presId="urn:microsoft.com/office/officeart/2008/layout/VerticalCurvedList"/>
    <dgm:cxn modelId="{FE92B3B9-3160-4263-A6B0-13C300528CD4}" type="presParOf" srcId="{33A4B21A-ED78-4727-A7F1-5B3FEA3C40A3}" destId="{C1D91AB5-E158-4489-BC40-A3CD126A0AAA}" srcOrd="0" destOrd="0" presId="urn:microsoft.com/office/officeart/2008/layout/VerticalCurvedList"/>
    <dgm:cxn modelId="{192C8275-4DB3-4501-8DA4-B7634F7ED481}" type="presParOf" srcId="{E4E38EF3-4141-4D74-B910-F3401ADB1EA2}" destId="{224F72A3-31B3-410F-ABFC-E963010A2F46}" srcOrd="5" destOrd="0" presId="urn:microsoft.com/office/officeart/2008/layout/VerticalCurvedList"/>
    <dgm:cxn modelId="{6D2BF257-4A62-4D51-A965-E2C2D4B3BFF8}" type="presParOf" srcId="{E4E38EF3-4141-4D74-B910-F3401ADB1EA2}" destId="{EF2D631E-DEAB-4202-8636-2065CB9A7A25}" srcOrd="6" destOrd="0" presId="urn:microsoft.com/office/officeart/2008/layout/VerticalCurvedList"/>
    <dgm:cxn modelId="{B9579AE8-D1D6-4A93-833C-B31C5870DD2E}" type="presParOf" srcId="{EF2D631E-DEAB-4202-8636-2065CB9A7A25}" destId="{5A3E26E6-4250-4EF2-8F2F-B50702490D29}" srcOrd="0" destOrd="0" presId="urn:microsoft.com/office/officeart/2008/layout/VerticalCurvedList"/>
    <dgm:cxn modelId="{2FABE1F3-AC75-4666-A504-6D4C53E33B7A}" type="presParOf" srcId="{E4E38EF3-4141-4D74-B910-F3401ADB1EA2}" destId="{53ECCD90-306D-4E14-A8B0-406D109C79A1}" srcOrd="7" destOrd="0" presId="urn:microsoft.com/office/officeart/2008/layout/VerticalCurvedList"/>
    <dgm:cxn modelId="{0E0DAB5A-5D70-46D9-B473-CF5397C33161}" type="presParOf" srcId="{E4E38EF3-4141-4D74-B910-F3401ADB1EA2}" destId="{1FA9311B-6A24-42F5-986B-964E226E41D1}" srcOrd="8" destOrd="0" presId="urn:microsoft.com/office/officeart/2008/layout/VerticalCurvedList"/>
    <dgm:cxn modelId="{1A1911AF-F6C9-4B3A-A46B-1D98A060F602}" type="presParOf" srcId="{1FA9311B-6A24-42F5-986B-964E226E41D1}" destId="{145179A7-BE2C-48D3-BCEC-01534293A646}" srcOrd="0" destOrd="0" presId="urn:microsoft.com/office/officeart/2008/layout/VerticalCurvedList"/>
    <dgm:cxn modelId="{10541E30-F1B3-4F98-8634-E762D7E1D1D9}" type="presParOf" srcId="{E4E38EF3-4141-4D74-B910-F3401ADB1EA2}" destId="{273611A8-40AC-42EF-8C24-0F9269D285E6}" srcOrd="9" destOrd="0" presId="urn:microsoft.com/office/officeart/2008/layout/VerticalCurvedList"/>
    <dgm:cxn modelId="{CD6788DF-5C55-4240-B754-EB249D9BBF14}" type="presParOf" srcId="{E4E38EF3-4141-4D74-B910-F3401ADB1EA2}" destId="{F967E8B2-0D8F-4AD3-A9DB-19A15E97F23C}" srcOrd="10" destOrd="0" presId="urn:microsoft.com/office/officeart/2008/layout/VerticalCurvedList"/>
    <dgm:cxn modelId="{4CA72893-3B4C-430A-B621-9D84FF64B09C}" type="presParOf" srcId="{F967E8B2-0D8F-4AD3-A9DB-19A15E97F23C}" destId="{802CE38E-8C67-42B7-9AC5-87E5E4893672}" srcOrd="0" destOrd="0" presId="urn:microsoft.com/office/officeart/2008/layout/VerticalCurvedList"/>
    <dgm:cxn modelId="{2085DF14-416F-4ED0-85C0-F235C018BDC0}" type="presParOf" srcId="{E4E38EF3-4141-4D74-B910-F3401ADB1EA2}" destId="{9C2C7032-996B-4075-8398-6AD0460BC038}" srcOrd="11" destOrd="0" presId="urn:microsoft.com/office/officeart/2008/layout/VerticalCurvedList"/>
    <dgm:cxn modelId="{9E4963EA-12D0-41EA-AAAA-540D46BEEBCE}" type="presParOf" srcId="{E4E38EF3-4141-4D74-B910-F3401ADB1EA2}" destId="{6D8C0922-95AD-4585-9D3B-205612378E99}" srcOrd="12" destOrd="0" presId="urn:microsoft.com/office/officeart/2008/layout/VerticalCurvedList"/>
    <dgm:cxn modelId="{D2D7BB39-CE76-4474-A1ED-D36F12745467}" type="presParOf" srcId="{6D8C0922-95AD-4585-9D3B-205612378E99}" destId="{A9673F63-922E-4813-9B96-19A9F78A2D6C}" srcOrd="0" destOrd="0" presId="urn:microsoft.com/office/officeart/2008/layout/VerticalCurvedList"/>
    <dgm:cxn modelId="{794C36FB-42BB-4A93-9331-69A1D0A105A4}" type="presParOf" srcId="{E4E38EF3-4141-4D74-B910-F3401ADB1EA2}" destId="{D69194CC-0767-4E03-9EBC-D351D0111AEF}" srcOrd="13" destOrd="0" presId="urn:microsoft.com/office/officeart/2008/layout/VerticalCurvedList"/>
    <dgm:cxn modelId="{D41E1706-5513-4A4A-8CEB-07BD2D01B3B6}" type="presParOf" srcId="{E4E38EF3-4141-4D74-B910-F3401ADB1EA2}" destId="{E8EC7418-CC14-470A-A3C8-0BD560B36E8F}" srcOrd="14" destOrd="0" presId="urn:microsoft.com/office/officeart/2008/layout/VerticalCurvedList"/>
    <dgm:cxn modelId="{890D53CC-855A-4C8D-A926-58D50A2288C5}" type="presParOf" srcId="{E8EC7418-CC14-470A-A3C8-0BD560B36E8F}" destId="{12B4F60B-E97F-4E29-A706-A24F19A3AB2D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FF8848-0613-4E73-89FF-86538CF0A45D}">
      <dsp:nvSpPr>
        <dsp:cNvPr id="0" name=""/>
        <dsp:cNvSpPr/>
      </dsp:nvSpPr>
      <dsp:spPr>
        <a:xfrm>
          <a:off x="-2893099" y="-445775"/>
          <a:ext cx="3451870" cy="3451870"/>
        </a:xfrm>
        <a:prstGeom prst="blockArc">
          <a:avLst>
            <a:gd name="adj1" fmla="val 18900000"/>
            <a:gd name="adj2" fmla="val 2700000"/>
            <a:gd name="adj3" fmla="val 626"/>
          </a:avLst>
        </a:pr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9C2058-11D2-4870-8963-37DE1A709167}">
      <dsp:nvSpPr>
        <dsp:cNvPr id="0" name=""/>
        <dsp:cNvSpPr/>
      </dsp:nvSpPr>
      <dsp:spPr>
        <a:xfrm>
          <a:off x="182349" y="116392"/>
          <a:ext cx="5394533" cy="232681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84691" tIns="30480" rIns="30480" bIns="3048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Обучение на рабочем месте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82349" y="116392"/>
        <a:ext cx="5394533" cy="232681"/>
      </dsp:txXfrm>
    </dsp:sp>
    <dsp:sp modelId="{42384214-C5EE-4019-AA61-7BCD320B14FB}">
      <dsp:nvSpPr>
        <dsp:cNvPr id="0" name=""/>
        <dsp:cNvSpPr/>
      </dsp:nvSpPr>
      <dsp:spPr>
        <a:xfrm>
          <a:off x="36923" y="87306"/>
          <a:ext cx="290852" cy="290852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C8EFE5E7-8F0B-4530-97A8-D4997F35E1D0}">
      <dsp:nvSpPr>
        <dsp:cNvPr id="0" name=""/>
        <dsp:cNvSpPr/>
      </dsp:nvSpPr>
      <dsp:spPr>
        <a:xfrm>
          <a:off x="393063" y="465619"/>
          <a:ext cx="5183818" cy="232681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84691" tIns="33020" rIns="33020" bIns="3302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Участие в работе методических объединений (ДОУ, района </a:t>
          </a: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);</a:t>
          </a:r>
        </a:p>
      </dsp:txBody>
      <dsp:txXfrm>
        <a:off x="393063" y="465619"/>
        <a:ext cx="5183818" cy="232681"/>
      </dsp:txXfrm>
    </dsp:sp>
    <dsp:sp modelId="{C1D91AB5-E158-4489-BC40-A3CD126A0AAA}">
      <dsp:nvSpPr>
        <dsp:cNvPr id="0" name=""/>
        <dsp:cNvSpPr/>
      </dsp:nvSpPr>
      <dsp:spPr>
        <a:xfrm>
          <a:off x="247637" y="436534"/>
          <a:ext cx="290852" cy="290852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224F72A3-31B3-410F-ABFC-E963010A2F46}">
      <dsp:nvSpPr>
        <dsp:cNvPr id="0" name=""/>
        <dsp:cNvSpPr/>
      </dsp:nvSpPr>
      <dsp:spPr>
        <a:xfrm>
          <a:off x="508533" y="814591"/>
          <a:ext cx="5068348" cy="232681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84691" tIns="33020" rIns="33020" bIns="3302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Самообразование</a:t>
          </a:r>
        </a:p>
      </dsp:txBody>
      <dsp:txXfrm>
        <a:off x="508533" y="814591"/>
        <a:ext cx="5068348" cy="232681"/>
      </dsp:txXfrm>
    </dsp:sp>
    <dsp:sp modelId="{5A3E26E6-4250-4EF2-8F2F-B50702490D29}">
      <dsp:nvSpPr>
        <dsp:cNvPr id="0" name=""/>
        <dsp:cNvSpPr/>
      </dsp:nvSpPr>
      <dsp:spPr>
        <a:xfrm>
          <a:off x="363107" y="785506"/>
          <a:ext cx="290852" cy="290852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53ECCD90-306D-4E14-A8B0-406D109C79A1}">
      <dsp:nvSpPr>
        <dsp:cNvPr id="0" name=""/>
        <dsp:cNvSpPr/>
      </dsp:nvSpPr>
      <dsp:spPr>
        <a:xfrm>
          <a:off x="545402" y="1163819"/>
          <a:ext cx="5031479" cy="232681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84691" tIns="33020" rIns="33020" bIns="3302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Обучение на курсах повышения квалификации</a:t>
          </a:r>
        </a:p>
      </dsp:txBody>
      <dsp:txXfrm>
        <a:off x="545402" y="1163819"/>
        <a:ext cx="5031479" cy="232681"/>
      </dsp:txXfrm>
    </dsp:sp>
    <dsp:sp modelId="{145179A7-BE2C-48D3-BCEC-01534293A646}">
      <dsp:nvSpPr>
        <dsp:cNvPr id="0" name=""/>
        <dsp:cNvSpPr/>
      </dsp:nvSpPr>
      <dsp:spPr>
        <a:xfrm>
          <a:off x="399976" y="1134733"/>
          <a:ext cx="290852" cy="290852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273611A8-40AC-42EF-8C24-0F9269D285E6}">
      <dsp:nvSpPr>
        <dsp:cNvPr id="0" name=""/>
        <dsp:cNvSpPr/>
      </dsp:nvSpPr>
      <dsp:spPr>
        <a:xfrm>
          <a:off x="508533" y="1513046"/>
          <a:ext cx="5068348" cy="232681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84691" tIns="33020" rIns="33020" bIns="3302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Открытые занятия</a:t>
          </a:r>
        </a:p>
      </dsp:txBody>
      <dsp:txXfrm>
        <a:off x="508533" y="1513046"/>
        <a:ext cx="5068348" cy="232681"/>
      </dsp:txXfrm>
    </dsp:sp>
    <dsp:sp modelId="{802CE38E-8C67-42B7-9AC5-87E5E4893672}">
      <dsp:nvSpPr>
        <dsp:cNvPr id="0" name=""/>
        <dsp:cNvSpPr/>
      </dsp:nvSpPr>
      <dsp:spPr>
        <a:xfrm>
          <a:off x="363107" y="1483961"/>
          <a:ext cx="290852" cy="290852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9C2C7032-996B-4075-8398-6AD0460BC038}">
      <dsp:nvSpPr>
        <dsp:cNvPr id="0" name=""/>
        <dsp:cNvSpPr/>
      </dsp:nvSpPr>
      <dsp:spPr>
        <a:xfrm>
          <a:off x="393063" y="1862018"/>
          <a:ext cx="5183818" cy="232681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84691" tIns="33020" rIns="33020" bIns="3302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Решение и анализ педагогических сиутаций</a:t>
          </a:r>
        </a:p>
      </dsp:txBody>
      <dsp:txXfrm>
        <a:off x="393063" y="1862018"/>
        <a:ext cx="5183818" cy="232681"/>
      </dsp:txXfrm>
    </dsp:sp>
    <dsp:sp modelId="{A9673F63-922E-4813-9B96-19A9F78A2D6C}">
      <dsp:nvSpPr>
        <dsp:cNvPr id="0" name=""/>
        <dsp:cNvSpPr/>
      </dsp:nvSpPr>
      <dsp:spPr>
        <a:xfrm>
          <a:off x="247637" y="1832933"/>
          <a:ext cx="290852" cy="290852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D69194CC-0767-4E03-9EBC-D351D0111AEF}">
      <dsp:nvSpPr>
        <dsp:cNvPr id="0" name=""/>
        <dsp:cNvSpPr/>
      </dsp:nvSpPr>
      <dsp:spPr>
        <a:xfrm>
          <a:off x="182349" y="2211245"/>
          <a:ext cx="5394533" cy="232681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84691" tIns="33020" rIns="33020" bIns="3302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Обучение составлению подробны планов конспектов и т.д</a:t>
          </a:r>
          <a:r>
            <a:rPr lang="ru-RU" sz="11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.</a:t>
          </a:r>
        </a:p>
      </dsp:txBody>
      <dsp:txXfrm>
        <a:off x="182349" y="2211245"/>
        <a:ext cx="5394533" cy="232681"/>
      </dsp:txXfrm>
    </dsp:sp>
    <dsp:sp modelId="{12B4F60B-E97F-4E29-A706-A24F19A3AB2D}">
      <dsp:nvSpPr>
        <dsp:cNvPr id="0" name=""/>
        <dsp:cNvSpPr/>
      </dsp:nvSpPr>
      <dsp:spPr>
        <a:xfrm>
          <a:off x="36923" y="2182160"/>
          <a:ext cx="290852" cy="290852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2023-09-01T20:33:00Z</dcterms:created>
  <dcterms:modified xsi:type="dcterms:W3CDTF">2023-09-01T20:33:00Z</dcterms:modified>
</cp:coreProperties>
</file>